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A62" w:rsidRDefault="009C5A62" w:rsidP="00656591">
      <w:pPr>
        <w:jc w:val="center"/>
        <w:rPr>
          <w:rFonts w:ascii="標楷體" w:eastAsia="標楷體" w:hAnsi="標楷體"/>
          <w:sz w:val="40"/>
          <w:szCs w:val="40"/>
        </w:rPr>
      </w:pPr>
      <w:proofErr w:type="gramStart"/>
      <w:r w:rsidRPr="00656591">
        <w:rPr>
          <w:rFonts w:ascii="標楷體" w:eastAsia="標楷體" w:hAnsi="標楷體" w:hint="eastAsia"/>
          <w:sz w:val="40"/>
          <w:szCs w:val="40"/>
        </w:rPr>
        <w:t>臺</w:t>
      </w:r>
      <w:proofErr w:type="gramEnd"/>
      <w:r w:rsidRPr="00656591">
        <w:rPr>
          <w:rFonts w:ascii="標楷體" w:eastAsia="標楷體" w:hAnsi="標楷體" w:hint="eastAsia"/>
          <w:sz w:val="40"/>
          <w:szCs w:val="40"/>
        </w:rPr>
        <w:t>南</w:t>
      </w:r>
      <w:r>
        <w:rPr>
          <w:rFonts w:ascii="標楷體" w:eastAsia="標楷體" w:hAnsi="標楷體" w:hint="eastAsia"/>
          <w:sz w:val="40"/>
          <w:szCs w:val="40"/>
        </w:rPr>
        <w:t>市</w:t>
      </w:r>
      <w:r w:rsidRPr="00656591">
        <w:rPr>
          <w:rFonts w:ascii="標楷體" w:eastAsia="標楷體" w:hAnsi="標楷體" w:hint="eastAsia"/>
          <w:sz w:val="40"/>
          <w:szCs w:val="40"/>
        </w:rPr>
        <w:t>私立崑山高級中學辦理學生課業輔導實施辦法</w:t>
      </w:r>
    </w:p>
    <w:p w:rsidR="009C5A62" w:rsidRDefault="009C5A62" w:rsidP="00656591">
      <w:pPr>
        <w:spacing w:line="4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</w:r>
      <w:r>
        <w:rPr>
          <w:rFonts w:ascii="標楷體" w:eastAsia="標楷體" w:hAnsi="標楷體"/>
          <w:sz w:val="28"/>
          <w:szCs w:val="28"/>
        </w:rPr>
        <w:tab/>
        <w:t xml:space="preserve">     </w:t>
      </w:r>
      <w:r w:rsidRPr="00656591">
        <w:rPr>
          <w:rFonts w:ascii="標楷體" w:eastAsia="標楷體" w:hAnsi="標楷體"/>
          <w:sz w:val="20"/>
          <w:szCs w:val="20"/>
        </w:rPr>
        <w:t>105</w:t>
      </w:r>
      <w:r w:rsidRPr="00656591">
        <w:rPr>
          <w:rFonts w:ascii="標楷體" w:eastAsia="標楷體" w:hAnsi="標楷體" w:hint="eastAsia"/>
          <w:sz w:val="20"/>
          <w:szCs w:val="20"/>
        </w:rPr>
        <w:t>年</w:t>
      </w:r>
      <w:r w:rsidRPr="00656591">
        <w:rPr>
          <w:rFonts w:ascii="標楷體" w:eastAsia="標楷體" w:hAnsi="標楷體"/>
          <w:sz w:val="20"/>
          <w:szCs w:val="20"/>
        </w:rPr>
        <w:t>11</w:t>
      </w:r>
      <w:r w:rsidRPr="00656591"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7</w:t>
      </w:r>
      <w:r w:rsidRPr="00656591">
        <w:rPr>
          <w:rFonts w:ascii="標楷體" w:eastAsia="標楷體" w:hAnsi="標楷體" w:hint="eastAsia"/>
          <w:sz w:val="20"/>
          <w:szCs w:val="20"/>
        </w:rPr>
        <w:t>日行政會議討論</w:t>
      </w:r>
      <w:r>
        <w:rPr>
          <w:rFonts w:ascii="標楷體" w:eastAsia="標楷體" w:hAnsi="標楷體" w:hint="eastAsia"/>
          <w:sz w:val="20"/>
          <w:szCs w:val="20"/>
        </w:rPr>
        <w:t>修定</w:t>
      </w:r>
    </w:p>
    <w:p w:rsidR="009C5A62" w:rsidRDefault="009C5A62" w:rsidP="00656591">
      <w:pPr>
        <w:spacing w:line="440" w:lineRule="exac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/>
          <w:sz w:val="20"/>
          <w:szCs w:val="20"/>
        </w:rPr>
        <w:t xml:space="preserve">                                                              </w:t>
      </w:r>
      <w:r w:rsidR="002075BC">
        <w:rPr>
          <w:rFonts w:ascii="標楷體" w:eastAsia="標楷體" w:hAnsi="標楷體" w:hint="eastAsia"/>
          <w:sz w:val="20"/>
          <w:szCs w:val="20"/>
        </w:rPr>
        <w:t xml:space="preserve"> </w:t>
      </w:r>
      <w:r>
        <w:rPr>
          <w:rFonts w:ascii="標楷體" w:eastAsia="標楷體" w:hAnsi="標楷體"/>
          <w:sz w:val="20"/>
          <w:szCs w:val="20"/>
        </w:rPr>
        <w:t xml:space="preserve">  105</w:t>
      </w:r>
      <w:r>
        <w:rPr>
          <w:rFonts w:ascii="標楷體" w:eastAsia="標楷體" w:hAnsi="標楷體" w:hint="eastAsia"/>
          <w:sz w:val="20"/>
          <w:szCs w:val="20"/>
        </w:rPr>
        <w:t>年</w:t>
      </w:r>
      <w:r>
        <w:rPr>
          <w:rFonts w:ascii="標楷體" w:eastAsia="標楷體" w:hAnsi="標楷體"/>
          <w:sz w:val="20"/>
          <w:szCs w:val="20"/>
        </w:rPr>
        <w:t>11</w:t>
      </w:r>
      <w:r>
        <w:rPr>
          <w:rFonts w:ascii="標楷體" w:eastAsia="標楷體" w:hAnsi="標楷體" w:hint="eastAsia"/>
          <w:sz w:val="20"/>
          <w:szCs w:val="20"/>
        </w:rPr>
        <w:t>月</w:t>
      </w:r>
      <w:r>
        <w:rPr>
          <w:rFonts w:ascii="標楷體" w:eastAsia="標楷體" w:hAnsi="標楷體"/>
          <w:sz w:val="20"/>
          <w:szCs w:val="20"/>
        </w:rPr>
        <w:t>14</w:t>
      </w:r>
      <w:r>
        <w:rPr>
          <w:rFonts w:ascii="標楷體" w:eastAsia="標楷體" w:hAnsi="標楷體" w:hint="eastAsia"/>
          <w:sz w:val="20"/>
          <w:szCs w:val="20"/>
        </w:rPr>
        <w:t>日</w:t>
      </w:r>
      <w:r w:rsidRPr="00656591">
        <w:rPr>
          <w:rFonts w:ascii="標楷體" w:eastAsia="標楷體" w:hAnsi="標楷體" w:hint="eastAsia"/>
          <w:sz w:val="20"/>
          <w:szCs w:val="20"/>
        </w:rPr>
        <w:t>行政會議討論</w:t>
      </w:r>
      <w:r w:rsidR="00D61633">
        <w:rPr>
          <w:rFonts w:ascii="標楷體" w:eastAsia="標楷體" w:hAnsi="標楷體" w:hint="eastAsia"/>
          <w:sz w:val="20"/>
          <w:szCs w:val="20"/>
        </w:rPr>
        <w:t>通過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Pr="00656591">
        <w:rPr>
          <w:rFonts w:ascii="標楷體" w:eastAsia="標楷體" w:hAnsi="標楷體" w:hint="eastAsia"/>
          <w:sz w:val="28"/>
          <w:szCs w:val="28"/>
        </w:rPr>
        <w:t>依據</w:t>
      </w:r>
      <w:r w:rsidRPr="00656591">
        <w:rPr>
          <w:rFonts w:ascii="標楷體" w:eastAsia="標楷體" w:hAnsi="標楷體"/>
          <w:sz w:val="28"/>
          <w:szCs w:val="28"/>
        </w:rPr>
        <w:t>105</w:t>
      </w:r>
      <w:r w:rsidRPr="00656591">
        <w:rPr>
          <w:rFonts w:ascii="標楷體" w:eastAsia="標楷體" w:hAnsi="標楷體" w:hint="eastAsia"/>
          <w:sz w:val="28"/>
          <w:szCs w:val="28"/>
        </w:rPr>
        <w:t>年</w:t>
      </w:r>
      <w:r w:rsidRPr="00656591">
        <w:rPr>
          <w:rFonts w:ascii="標楷體" w:eastAsia="標楷體" w:hAnsi="標楷體"/>
          <w:sz w:val="28"/>
          <w:szCs w:val="28"/>
        </w:rPr>
        <w:t>8</w:t>
      </w:r>
      <w:r w:rsidRPr="00656591">
        <w:rPr>
          <w:rFonts w:ascii="標楷體" w:eastAsia="標楷體" w:hAnsi="標楷體" w:hint="eastAsia"/>
          <w:sz w:val="28"/>
          <w:szCs w:val="28"/>
        </w:rPr>
        <w:t>月</w:t>
      </w:r>
      <w:r w:rsidRPr="00656591">
        <w:rPr>
          <w:rFonts w:ascii="標楷體" w:eastAsia="標楷體" w:hAnsi="標楷體"/>
          <w:sz w:val="28"/>
          <w:szCs w:val="28"/>
        </w:rPr>
        <w:t>30</w:t>
      </w:r>
      <w:r w:rsidRPr="00656591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70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F702A">
        <w:rPr>
          <w:rFonts w:ascii="標楷體" w:eastAsia="標楷體" w:hAnsi="標楷體" w:hint="eastAsia"/>
          <w:sz w:val="28"/>
          <w:szCs w:val="28"/>
        </w:rPr>
        <w:t>教授國</w:t>
      </w:r>
      <w:proofErr w:type="gramStart"/>
      <w:r w:rsidRPr="001F702A">
        <w:rPr>
          <w:rFonts w:ascii="標楷體" w:eastAsia="標楷體" w:hAnsi="標楷體" w:hint="eastAsia"/>
          <w:sz w:val="28"/>
          <w:szCs w:val="28"/>
        </w:rPr>
        <w:t>部字第</w:t>
      </w:r>
      <w:r w:rsidRPr="001F702A">
        <w:rPr>
          <w:rFonts w:ascii="標楷體" w:eastAsia="標楷體" w:hAnsi="標楷體"/>
          <w:sz w:val="28"/>
          <w:szCs w:val="28"/>
        </w:rPr>
        <w:t>1050094312</w:t>
      </w:r>
      <w:r w:rsidRPr="001F702A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1F702A">
        <w:rPr>
          <w:rFonts w:ascii="標楷體" w:eastAsia="標楷體" w:hAnsi="標楷體" w:hint="eastAsia"/>
          <w:sz w:val="28"/>
          <w:szCs w:val="28"/>
        </w:rPr>
        <w:t>號函辦理</w:t>
      </w:r>
      <w:r>
        <w:rPr>
          <w:rFonts w:hint="eastAsia"/>
          <w:sz w:val="23"/>
          <w:szCs w:val="23"/>
        </w:rPr>
        <w:t>。</w:t>
      </w:r>
    </w:p>
    <w:p w:rsidR="009C5A62" w:rsidRPr="00656591" w:rsidRDefault="009C5A62" w:rsidP="001F702A">
      <w:pPr>
        <w:spacing w:line="440" w:lineRule="exac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</w:t>
      </w:r>
      <w:r w:rsidRPr="00656591">
        <w:rPr>
          <w:rFonts w:ascii="標楷體" w:eastAsia="標楷體" w:hAnsi="標楷體" w:hint="eastAsia"/>
          <w:sz w:val="28"/>
          <w:szCs w:val="28"/>
        </w:rPr>
        <w:t>目的：加強輔導升學基礎學科之知識與技能，提升學生學習能力與興趣，增進學習效能。</w:t>
      </w:r>
      <w:bookmarkStart w:id="0" w:name="_GoBack"/>
      <w:bookmarkEnd w:id="0"/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</w:t>
      </w:r>
      <w:r w:rsidRPr="00656591">
        <w:rPr>
          <w:rFonts w:ascii="標楷體" w:eastAsia="標楷體" w:hAnsi="標楷體" w:hint="eastAsia"/>
          <w:sz w:val="28"/>
          <w:szCs w:val="28"/>
        </w:rPr>
        <w:t>實施內容：</w:t>
      </w:r>
    </w:p>
    <w:p w:rsidR="009C5A62" w:rsidRPr="00656591" w:rsidRDefault="009C5A62" w:rsidP="00126233">
      <w:pPr>
        <w:pStyle w:val="a3"/>
        <w:numPr>
          <w:ilvl w:val="0"/>
          <w:numId w:val="2"/>
        </w:numPr>
        <w:spacing w:line="440" w:lineRule="exact"/>
        <w:ind w:leftChars="0" w:hanging="252"/>
        <w:rPr>
          <w:rFonts w:ascii="標楷體" w:eastAsia="標楷體" w:hAnsi="標楷體"/>
          <w:sz w:val="28"/>
          <w:szCs w:val="28"/>
        </w:rPr>
      </w:pPr>
      <w:r w:rsidRPr="000B0538">
        <w:rPr>
          <w:rFonts w:ascii="標楷體" w:eastAsia="標楷體" w:hAnsi="標楷體" w:hint="eastAsia"/>
          <w:color w:val="FF0000"/>
          <w:sz w:val="28"/>
          <w:szCs w:val="28"/>
        </w:rPr>
        <w:t>普通科</w:t>
      </w:r>
      <w:r>
        <w:rPr>
          <w:rFonts w:ascii="標楷體" w:eastAsia="標楷體" w:hAnsi="標楷體"/>
          <w:sz w:val="28"/>
          <w:szCs w:val="28"/>
        </w:rPr>
        <w:t>(</w:t>
      </w:r>
      <w:r w:rsidRPr="00656591">
        <w:rPr>
          <w:rFonts w:ascii="標楷體" w:eastAsia="標楷體" w:hAnsi="標楷體" w:hint="eastAsia"/>
          <w:sz w:val="28"/>
          <w:szCs w:val="28"/>
        </w:rPr>
        <w:t>國文、英文、數學、自然、社會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、</w:t>
      </w:r>
      <w:r w:rsidRPr="000B0538">
        <w:rPr>
          <w:rFonts w:ascii="標楷體" w:eastAsia="標楷體" w:hAnsi="標楷體" w:hint="eastAsia"/>
          <w:color w:val="FF0000"/>
          <w:sz w:val="28"/>
          <w:szCs w:val="28"/>
        </w:rPr>
        <w:t>職業類科等</w:t>
      </w:r>
      <w:r w:rsidRPr="00656591">
        <w:rPr>
          <w:rFonts w:ascii="標楷體" w:eastAsia="標楷體" w:hAnsi="標楷體" w:hint="eastAsia"/>
          <w:sz w:val="28"/>
          <w:szCs w:val="28"/>
        </w:rPr>
        <w:t>學</w:t>
      </w:r>
      <w:r w:rsidRPr="000B0538">
        <w:rPr>
          <w:rFonts w:ascii="標楷體" w:eastAsia="標楷體" w:hAnsi="標楷體" w:hint="eastAsia"/>
          <w:color w:val="FF0000"/>
          <w:sz w:val="28"/>
          <w:szCs w:val="28"/>
        </w:rPr>
        <w:t>術</w:t>
      </w:r>
      <w:r w:rsidRPr="00656591">
        <w:rPr>
          <w:rFonts w:ascii="標楷體" w:eastAsia="標楷體" w:hAnsi="標楷體" w:hint="eastAsia"/>
          <w:sz w:val="28"/>
          <w:szCs w:val="28"/>
        </w:rPr>
        <w:t>科教學。</w:t>
      </w:r>
    </w:p>
    <w:p w:rsidR="009C5A62" w:rsidRDefault="009C5A62" w:rsidP="00126233">
      <w:pPr>
        <w:pStyle w:val="a3"/>
        <w:numPr>
          <w:ilvl w:val="0"/>
          <w:numId w:val="2"/>
        </w:numPr>
        <w:spacing w:line="440" w:lineRule="exact"/>
        <w:ind w:leftChars="0" w:hanging="252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實施對象：本校初、高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中部、</w:t>
      </w:r>
      <w:proofErr w:type="gramEnd"/>
      <w:r w:rsidRPr="000B0538">
        <w:rPr>
          <w:rFonts w:ascii="標楷體" w:eastAsia="標楷體" w:hAnsi="標楷體" w:hint="eastAsia"/>
          <w:color w:val="FF0000"/>
          <w:sz w:val="28"/>
          <w:szCs w:val="28"/>
        </w:rPr>
        <w:t>職業類科</w:t>
      </w:r>
      <w:r>
        <w:rPr>
          <w:rFonts w:ascii="標楷體" w:eastAsia="標楷體" w:hAnsi="標楷體" w:hint="eastAsia"/>
          <w:sz w:val="28"/>
          <w:szCs w:val="28"/>
        </w:rPr>
        <w:t>學生</w:t>
      </w:r>
      <w:r w:rsidRPr="00656591">
        <w:rPr>
          <w:rFonts w:ascii="標楷體" w:eastAsia="標楷體" w:hAnsi="標楷體" w:hint="eastAsia"/>
          <w:sz w:val="28"/>
          <w:szCs w:val="28"/>
        </w:rPr>
        <w:t>自由報名參加。</w:t>
      </w:r>
    </w:p>
    <w:p w:rsidR="009C5A62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</w:t>
      </w:r>
      <w:r w:rsidRPr="00656591">
        <w:rPr>
          <w:rFonts w:ascii="標楷體" w:eastAsia="標楷體" w:hAnsi="標楷體" w:hint="eastAsia"/>
          <w:sz w:val="28"/>
          <w:szCs w:val="28"/>
        </w:rPr>
        <w:t>實施時間：</w:t>
      </w:r>
    </w:p>
    <w:p w:rsidR="009C5A62" w:rsidRDefault="009C5A62" w:rsidP="00126233">
      <w:pPr>
        <w:spacing w:line="440" w:lineRule="exact"/>
        <w:ind w:firstLineChars="35" w:firstLine="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1.</w:t>
      </w:r>
      <w:r>
        <w:rPr>
          <w:rFonts w:ascii="標楷體" w:eastAsia="標楷體" w:hAnsi="標楷體" w:hint="eastAsia"/>
          <w:sz w:val="28"/>
          <w:szCs w:val="28"/>
        </w:rPr>
        <w:t>學期：每週一～四，第</w:t>
      </w:r>
      <w:r>
        <w:rPr>
          <w:rFonts w:ascii="標楷體" w:eastAsia="標楷體" w:hAnsi="標楷體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節。</w:t>
      </w:r>
    </w:p>
    <w:p w:rsidR="009C5A62" w:rsidRPr="00E72787" w:rsidRDefault="009C5A62" w:rsidP="00126233">
      <w:pPr>
        <w:spacing w:line="440" w:lineRule="exact"/>
        <w:ind w:firstLineChars="35" w:firstLine="9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　　</w:t>
      </w:r>
      <w:r>
        <w:rPr>
          <w:rFonts w:ascii="標楷體" w:eastAsia="標楷體" w:hAnsi="標楷體"/>
          <w:sz w:val="28"/>
          <w:szCs w:val="28"/>
        </w:rPr>
        <w:t>2.</w:t>
      </w:r>
      <w:r w:rsidRPr="00656591">
        <w:rPr>
          <w:rFonts w:ascii="標楷體" w:eastAsia="標楷體" w:hAnsi="標楷體" w:hint="eastAsia"/>
          <w:sz w:val="28"/>
          <w:szCs w:val="28"/>
        </w:rPr>
        <w:t>寒、暑假</w:t>
      </w:r>
      <w:r>
        <w:rPr>
          <w:rFonts w:ascii="標楷體" w:eastAsia="標楷體" w:hAnsi="標楷體" w:hint="eastAsia"/>
          <w:sz w:val="28"/>
          <w:szCs w:val="28"/>
        </w:rPr>
        <w:t>：週一～五，第</w:t>
      </w:r>
      <w:r>
        <w:rPr>
          <w:rFonts w:ascii="標楷體" w:eastAsia="標楷體" w:hAnsi="標楷體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～</w:t>
      </w:r>
      <w:r>
        <w:rPr>
          <w:rFonts w:ascii="標楷體" w:eastAsia="標楷體" w:hAnsi="標楷體"/>
          <w:sz w:val="28"/>
          <w:szCs w:val="28"/>
        </w:rPr>
        <w:t>7</w:t>
      </w:r>
      <w:r>
        <w:rPr>
          <w:rFonts w:ascii="標楷體" w:eastAsia="標楷體" w:hAnsi="標楷體" w:hint="eastAsia"/>
          <w:sz w:val="28"/>
          <w:szCs w:val="28"/>
        </w:rPr>
        <w:t>節。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</w:t>
      </w:r>
      <w:r w:rsidRPr="00656591">
        <w:rPr>
          <w:rFonts w:ascii="標楷體" w:eastAsia="標楷體" w:hAnsi="標楷體" w:hint="eastAsia"/>
          <w:sz w:val="28"/>
          <w:szCs w:val="28"/>
        </w:rPr>
        <w:t>收費、退費：</w:t>
      </w:r>
    </w:p>
    <w:p w:rsidR="009C5A62" w:rsidRPr="001F702A" w:rsidRDefault="009C5A62" w:rsidP="001F702A">
      <w:pPr>
        <w:spacing w:line="440" w:lineRule="exact"/>
        <w:ind w:leftChars="236" w:left="849" w:hangingChars="101" w:hanging="283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依</w:t>
      </w:r>
      <w:r w:rsidRPr="00656591">
        <w:rPr>
          <w:rFonts w:ascii="標楷體" w:eastAsia="標楷體" w:hAnsi="標楷體"/>
          <w:sz w:val="28"/>
          <w:szCs w:val="28"/>
        </w:rPr>
        <w:t>105</w:t>
      </w:r>
      <w:r w:rsidRPr="00656591">
        <w:rPr>
          <w:rFonts w:ascii="標楷體" w:eastAsia="標楷體" w:hAnsi="標楷體" w:hint="eastAsia"/>
          <w:sz w:val="28"/>
          <w:szCs w:val="28"/>
        </w:rPr>
        <w:t>年</w:t>
      </w:r>
      <w:r w:rsidRPr="00656591">
        <w:rPr>
          <w:rFonts w:ascii="標楷體" w:eastAsia="標楷體" w:hAnsi="標楷體"/>
          <w:sz w:val="28"/>
          <w:szCs w:val="28"/>
        </w:rPr>
        <w:t>8</w:t>
      </w:r>
      <w:r w:rsidRPr="00656591">
        <w:rPr>
          <w:rFonts w:ascii="標楷體" w:eastAsia="標楷體" w:hAnsi="標楷體" w:hint="eastAsia"/>
          <w:sz w:val="28"/>
          <w:szCs w:val="28"/>
        </w:rPr>
        <w:t>月</w:t>
      </w:r>
      <w:r w:rsidRPr="00656591">
        <w:rPr>
          <w:rFonts w:ascii="標楷體" w:eastAsia="標楷體" w:hAnsi="標楷體"/>
          <w:sz w:val="28"/>
          <w:szCs w:val="28"/>
        </w:rPr>
        <w:t>30</w:t>
      </w:r>
      <w:r w:rsidRPr="00656591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1F702A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1F702A">
        <w:rPr>
          <w:rFonts w:ascii="標楷體" w:eastAsia="標楷體" w:hAnsi="標楷體" w:hint="eastAsia"/>
          <w:sz w:val="28"/>
          <w:szCs w:val="28"/>
        </w:rPr>
        <w:t>教授國</w:t>
      </w:r>
      <w:proofErr w:type="gramStart"/>
      <w:r w:rsidRPr="001F702A">
        <w:rPr>
          <w:rFonts w:ascii="標楷體" w:eastAsia="標楷體" w:hAnsi="標楷體" w:hint="eastAsia"/>
          <w:sz w:val="28"/>
          <w:szCs w:val="28"/>
        </w:rPr>
        <w:t>部字第</w:t>
      </w:r>
      <w:r w:rsidRPr="001F702A">
        <w:rPr>
          <w:rFonts w:ascii="標楷體" w:eastAsia="標楷體" w:hAnsi="標楷體"/>
          <w:sz w:val="28"/>
          <w:szCs w:val="28"/>
        </w:rPr>
        <w:t>1050094312</w:t>
      </w:r>
      <w:r w:rsidRPr="001F702A">
        <w:rPr>
          <w:rFonts w:ascii="標楷體" w:eastAsia="標楷體" w:hAnsi="標楷體" w:hint="eastAsia"/>
          <w:sz w:val="28"/>
          <w:szCs w:val="28"/>
        </w:rPr>
        <w:t>Ｂ</w:t>
      </w:r>
      <w:proofErr w:type="gramEnd"/>
      <w:r w:rsidRPr="001F702A">
        <w:rPr>
          <w:rFonts w:ascii="標楷體" w:eastAsia="標楷體" w:hAnsi="標楷體" w:hint="eastAsia"/>
          <w:sz w:val="28"/>
          <w:szCs w:val="28"/>
        </w:rPr>
        <w:t>號函</w:t>
      </w:r>
      <w:r>
        <w:rPr>
          <w:rFonts w:ascii="標楷體" w:eastAsia="標楷體" w:hAnsi="標楷體" w:hint="eastAsia"/>
          <w:sz w:val="28"/>
          <w:szCs w:val="28"/>
        </w:rPr>
        <w:t>「高級中等學校課業輔導實施要點」辦理。收費算法</w:t>
      </w:r>
      <w:r>
        <w:rPr>
          <w:rFonts w:ascii="標楷體" w:eastAsia="標楷體" w:hAnsi="標楷體"/>
          <w:sz w:val="28"/>
          <w:szCs w:val="28"/>
        </w:rPr>
        <w:t>(</w:t>
      </w:r>
      <w:r w:rsidRPr="005B0DC9">
        <w:rPr>
          <w:rFonts w:ascii="標楷體" w:eastAsia="標楷體" w:hAnsi="標楷體" w:hint="eastAsia"/>
          <w:color w:val="FF0000"/>
          <w:sz w:val="28"/>
          <w:szCs w:val="28"/>
        </w:rPr>
        <w:t>每節以</w:t>
      </w:r>
      <w:r>
        <w:rPr>
          <w:rFonts w:ascii="標楷體" w:eastAsia="標楷體" w:hAnsi="標楷體"/>
          <w:color w:val="FF0000"/>
          <w:sz w:val="28"/>
          <w:szCs w:val="28"/>
        </w:rPr>
        <w:t>400</w:t>
      </w:r>
      <w:r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Pr="005B0DC9"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50</w:t>
      </w:r>
      <w:r w:rsidRPr="005B0DC9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>
        <w:rPr>
          <w:rFonts w:ascii="標楷體" w:eastAsia="標楷體" w:hAnsi="標楷體" w:hint="eastAsia"/>
          <w:sz w:val="28"/>
          <w:szCs w:val="28"/>
        </w:rPr>
        <w:t>老</w:t>
      </w:r>
      <w:r w:rsidRPr="001F702A">
        <w:rPr>
          <w:rFonts w:ascii="標楷體" w:eastAsia="標楷體" w:hAnsi="標楷體" w:hint="eastAsia"/>
          <w:sz w:val="28"/>
          <w:szCs w:val="28"/>
        </w:rPr>
        <w:t>師鐘點費</w:t>
      </w:r>
      <w:r w:rsidRPr="001F702A">
        <w:rPr>
          <w:rFonts w:ascii="標楷體" w:eastAsia="標楷體" w:hAnsi="標楷體"/>
          <w:sz w:val="28"/>
          <w:szCs w:val="28"/>
        </w:rPr>
        <w:t>*</w:t>
      </w:r>
      <w:r w:rsidRPr="001F702A">
        <w:rPr>
          <w:rFonts w:ascii="標楷體" w:eastAsia="標楷體" w:hAnsi="標楷體" w:hint="eastAsia"/>
          <w:sz w:val="28"/>
          <w:szCs w:val="28"/>
        </w:rPr>
        <w:t>每</w:t>
      </w:r>
      <w:proofErr w:type="gramStart"/>
      <w:r w:rsidRPr="001F702A">
        <w:rPr>
          <w:rFonts w:ascii="標楷體" w:eastAsia="標楷體" w:hAnsi="標楷體" w:hint="eastAsia"/>
          <w:sz w:val="28"/>
          <w:szCs w:val="28"/>
        </w:rPr>
        <w:t>班</w:t>
      </w:r>
      <w:r>
        <w:rPr>
          <w:rFonts w:ascii="標楷體" w:eastAsia="標楷體" w:hAnsi="標楷體" w:hint="eastAsia"/>
          <w:sz w:val="28"/>
          <w:szCs w:val="28"/>
        </w:rPr>
        <w:t>總</w:t>
      </w:r>
      <w:r w:rsidRPr="001F702A">
        <w:rPr>
          <w:rFonts w:ascii="標楷體" w:eastAsia="標楷體" w:hAnsi="標楷體" w:hint="eastAsia"/>
          <w:sz w:val="28"/>
          <w:szCs w:val="28"/>
        </w:rPr>
        <w:t>節</w:t>
      </w:r>
      <w:proofErr w:type="gramEnd"/>
      <w:r w:rsidRPr="001F702A">
        <w:rPr>
          <w:rFonts w:ascii="標楷體" w:eastAsia="標楷體" w:hAnsi="標楷體" w:hint="eastAsia"/>
          <w:sz w:val="28"/>
          <w:szCs w:val="28"/>
        </w:rPr>
        <w:t>數</w:t>
      </w:r>
      <w:r w:rsidRPr="001F702A">
        <w:rPr>
          <w:rFonts w:ascii="標楷體" w:eastAsia="標楷體" w:hAnsi="標楷體"/>
          <w:sz w:val="28"/>
          <w:szCs w:val="28"/>
        </w:rPr>
        <w:t>*</w:t>
      </w:r>
      <w:r>
        <w:rPr>
          <w:rFonts w:ascii="標楷體" w:eastAsia="標楷體" w:hAnsi="標楷體" w:hint="eastAsia"/>
          <w:sz w:val="28"/>
          <w:szCs w:val="28"/>
        </w:rPr>
        <w:t>上課班級</w:t>
      </w:r>
      <w:r w:rsidRPr="001F702A">
        <w:rPr>
          <w:rFonts w:ascii="標楷體" w:eastAsia="標楷體" w:hAnsi="標楷體"/>
          <w:sz w:val="28"/>
          <w:szCs w:val="28"/>
        </w:rPr>
        <w:t>/</w:t>
      </w:r>
      <w:proofErr w:type="gramStart"/>
      <w:r w:rsidRPr="001F702A">
        <w:rPr>
          <w:rFonts w:ascii="標楷體" w:eastAsia="標楷體" w:hAnsi="標楷體"/>
          <w:sz w:val="28"/>
          <w:szCs w:val="28"/>
        </w:rPr>
        <w:t>0.8</w:t>
      </w:r>
      <w:r w:rsidRPr="001F702A">
        <w:rPr>
          <w:rFonts w:ascii="標楷體" w:eastAsia="標楷體" w:hAnsi="標楷體" w:hint="eastAsia"/>
          <w:sz w:val="28"/>
          <w:szCs w:val="28"/>
        </w:rPr>
        <w:t>成</w:t>
      </w:r>
      <w:proofErr w:type="gramEnd"/>
      <w:r w:rsidRPr="001F702A">
        <w:rPr>
          <w:rFonts w:ascii="標楷體" w:eastAsia="標楷體" w:hAnsi="標楷體" w:hint="eastAsia"/>
          <w:sz w:val="28"/>
          <w:szCs w:val="28"/>
        </w:rPr>
        <w:t>給老師</w:t>
      </w:r>
      <w:r w:rsidRPr="001F702A">
        <w:rPr>
          <w:rFonts w:ascii="標楷體" w:eastAsia="標楷體" w:hAnsi="標楷體"/>
          <w:sz w:val="28"/>
          <w:szCs w:val="28"/>
        </w:rPr>
        <w:t>/</w:t>
      </w:r>
      <w:r w:rsidRPr="001F702A">
        <w:rPr>
          <w:rFonts w:ascii="標楷體" w:eastAsia="標楷體" w:hAnsi="標楷體" w:hint="eastAsia"/>
          <w:sz w:val="28"/>
          <w:szCs w:val="28"/>
        </w:rPr>
        <w:t>上課人數</w:t>
      </w:r>
      <w:r w:rsidRPr="001F702A">
        <w:rPr>
          <w:rFonts w:ascii="標楷體" w:eastAsia="標楷體" w:hAnsi="標楷體"/>
          <w:sz w:val="28"/>
          <w:szCs w:val="28"/>
        </w:rPr>
        <w:t>=</w:t>
      </w:r>
      <w:r w:rsidRPr="001F702A">
        <w:rPr>
          <w:rFonts w:ascii="標楷體" w:eastAsia="標楷體" w:hAnsi="標楷體" w:hint="eastAsia"/>
          <w:sz w:val="28"/>
          <w:szCs w:val="28"/>
        </w:rPr>
        <w:t>每人應收費用</w:t>
      </w:r>
      <w:r w:rsidRPr="001F702A">
        <w:rPr>
          <w:rFonts w:ascii="標楷體" w:eastAsia="標楷體" w:hAnsi="標楷體"/>
          <w:sz w:val="28"/>
          <w:szCs w:val="28"/>
        </w:rPr>
        <w:t>+</w:t>
      </w:r>
      <w:r w:rsidRPr="001F702A">
        <w:rPr>
          <w:rFonts w:ascii="標楷體" w:eastAsia="標楷體" w:hAnsi="標楷體" w:hint="eastAsia"/>
          <w:sz w:val="28"/>
          <w:szCs w:val="28"/>
        </w:rPr>
        <w:t>每節</w:t>
      </w:r>
      <w:r w:rsidRPr="000B0538">
        <w:rPr>
          <w:rFonts w:ascii="標楷體" w:eastAsia="標楷體" w:hAnsi="標楷體"/>
          <w:color w:val="FF0000"/>
          <w:sz w:val="28"/>
          <w:szCs w:val="28"/>
        </w:rPr>
        <w:t>2</w:t>
      </w:r>
      <w:r w:rsidRPr="001F702A">
        <w:rPr>
          <w:rFonts w:ascii="標楷體" w:eastAsia="標楷體" w:hAnsi="標楷體" w:hint="eastAsia"/>
          <w:sz w:val="28"/>
          <w:szCs w:val="28"/>
        </w:rPr>
        <w:t>元冷氣費</w:t>
      </w:r>
      <w:r>
        <w:rPr>
          <w:rFonts w:ascii="標楷體" w:eastAsia="標楷體" w:hAnsi="標楷體"/>
          <w:sz w:val="28"/>
          <w:szCs w:val="28"/>
        </w:rPr>
        <w:t>)</w:t>
      </w:r>
    </w:p>
    <w:p w:rsidR="009C5A62" w:rsidRPr="00656591" w:rsidRDefault="009C5A62" w:rsidP="00E72787">
      <w:pPr>
        <w:pStyle w:val="a3"/>
        <w:spacing w:line="44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>2.</w:t>
      </w:r>
      <w:r w:rsidRPr="00656591">
        <w:rPr>
          <w:rFonts w:ascii="標楷體" w:eastAsia="標楷體" w:hAnsi="標楷體" w:hint="eastAsia"/>
          <w:sz w:val="28"/>
          <w:szCs w:val="28"/>
        </w:rPr>
        <w:t>中途加入學生，</w:t>
      </w:r>
      <w:proofErr w:type="gramStart"/>
      <w:r w:rsidRPr="00656591">
        <w:rPr>
          <w:rFonts w:ascii="標楷體" w:eastAsia="標楷體" w:hAnsi="標楷體" w:hint="eastAsia"/>
          <w:sz w:val="28"/>
          <w:szCs w:val="28"/>
        </w:rPr>
        <w:t>按節數</w:t>
      </w:r>
      <w:proofErr w:type="gramEnd"/>
      <w:r w:rsidRPr="00656591">
        <w:rPr>
          <w:rFonts w:ascii="標楷體" w:eastAsia="標楷體" w:hAnsi="標楷體" w:hint="eastAsia"/>
          <w:sz w:val="28"/>
          <w:szCs w:val="28"/>
        </w:rPr>
        <w:t>比例收費。</w:t>
      </w:r>
    </w:p>
    <w:p w:rsidR="009C5A62" w:rsidRPr="00656591" w:rsidRDefault="009C5A62" w:rsidP="00E72787">
      <w:pPr>
        <w:pStyle w:val="a3"/>
        <w:spacing w:line="440" w:lineRule="exact"/>
        <w:ind w:leftChars="0" w:firstLineChars="31" w:firstLine="87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>3.</w:t>
      </w:r>
      <w:r w:rsidRPr="00656591">
        <w:rPr>
          <w:rFonts w:ascii="標楷體" w:eastAsia="標楷體" w:hAnsi="標楷體" w:hint="eastAsia"/>
          <w:sz w:val="28"/>
          <w:szCs w:val="28"/>
        </w:rPr>
        <w:t>中途退出學生，</w:t>
      </w:r>
      <w:proofErr w:type="gramStart"/>
      <w:r w:rsidRPr="00656591">
        <w:rPr>
          <w:rFonts w:ascii="標楷體" w:eastAsia="標楷體" w:hAnsi="標楷體" w:hint="eastAsia"/>
          <w:sz w:val="28"/>
          <w:szCs w:val="28"/>
        </w:rPr>
        <w:t>按節數</w:t>
      </w:r>
      <w:proofErr w:type="gramEnd"/>
      <w:r w:rsidRPr="00656591">
        <w:rPr>
          <w:rFonts w:ascii="標楷體" w:eastAsia="標楷體" w:hAnsi="標楷體" w:hint="eastAsia"/>
          <w:sz w:val="28"/>
          <w:szCs w:val="28"/>
        </w:rPr>
        <w:t>比例</w:t>
      </w:r>
      <w:r>
        <w:rPr>
          <w:rFonts w:ascii="標楷體" w:eastAsia="標楷體" w:hAnsi="標楷體" w:hint="eastAsia"/>
          <w:sz w:val="28"/>
          <w:szCs w:val="28"/>
        </w:rPr>
        <w:t>退費</w:t>
      </w:r>
      <w:r w:rsidRPr="00656591">
        <w:rPr>
          <w:rFonts w:ascii="標楷體" w:eastAsia="標楷體" w:hAnsi="標楷體" w:hint="eastAsia"/>
          <w:sz w:val="28"/>
          <w:szCs w:val="28"/>
        </w:rPr>
        <w:t>。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 w:hint="eastAsia"/>
          <w:sz w:val="28"/>
          <w:szCs w:val="28"/>
        </w:rPr>
        <w:t>六、經費支出：</w:t>
      </w:r>
    </w:p>
    <w:p w:rsidR="009C5A62" w:rsidRPr="00656591" w:rsidRDefault="009C5A62" w:rsidP="00126233">
      <w:pPr>
        <w:spacing w:line="440" w:lineRule="exact"/>
        <w:ind w:left="2268" w:hangingChars="810" w:hanging="2268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 xml:space="preserve">    1.</w:t>
      </w:r>
      <w:r w:rsidRPr="00656591">
        <w:rPr>
          <w:rFonts w:ascii="標楷體" w:eastAsia="標楷體" w:hAnsi="標楷體" w:hint="eastAsia"/>
          <w:sz w:val="28"/>
          <w:szCs w:val="28"/>
        </w:rPr>
        <w:t>收支公開：以代收代付及專款專用方式納入學校會計程序</w:t>
      </w:r>
      <w:r>
        <w:rPr>
          <w:rFonts w:ascii="標楷體" w:eastAsia="標楷體" w:hAnsi="標楷體" w:hint="eastAsia"/>
          <w:sz w:val="28"/>
          <w:szCs w:val="28"/>
        </w:rPr>
        <w:t>及</w:t>
      </w:r>
      <w:r w:rsidRPr="00621899">
        <w:rPr>
          <w:rFonts w:ascii="標楷體" w:eastAsia="標楷體" w:hAnsi="標楷體" w:hint="eastAsia"/>
          <w:color w:val="0000FF"/>
          <w:sz w:val="28"/>
          <w:szCs w:val="28"/>
        </w:rPr>
        <w:t>內部控制制度</w:t>
      </w:r>
      <w:r w:rsidRPr="00656591">
        <w:rPr>
          <w:rFonts w:ascii="標楷體" w:eastAsia="標楷體" w:hAnsi="標楷體" w:hint="eastAsia"/>
          <w:sz w:val="28"/>
          <w:szCs w:val="28"/>
        </w:rPr>
        <w:t>辦理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126233">
        <w:rPr>
          <w:rFonts w:ascii="標楷體" w:eastAsia="標楷體" w:hAnsi="標楷體" w:hint="eastAsia"/>
          <w:sz w:val="28"/>
          <w:szCs w:val="28"/>
        </w:rPr>
        <w:t>並以自給自足為原則</w:t>
      </w:r>
      <w:r>
        <w:rPr>
          <w:rFonts w:ascii="標楷體" w:eastAsia="標楷體" w:hAnsi="標楷體" w:hint="eastAsia"/>
          <w:sz w:val="28"/>
          <w:szCs w:val="28"/>
        </w:rPr>
        <w:t>、以學校實際收支出作調整</w:t>
      </w:r>
      <w:r w:rsidRPr="00656591">
        <w:rPr>
          <w:rFonts w:ascii="標楷體" w:eastAsia="標楷體" w:hAnsi="標楷體" w:hint="eastAsia"/>
          <w:sz w:val="28"/>
          <w:szCs w:val="28"/>
        </w:rPr>
        <w:t>。</w:t>
      </w:r>
    </w:p>
    <w:p w:rsidR="009C5A62" w:rsidRDefault="009C5A62" w:rsidP="00656591">
      <w:pPr>
        <w:spacing w:line="440" w:lineRule="exact"/>
        <w:rPr>
          <w:rFonts w:ascii="標楷體" w:eastAsia="標楷體" w:hAnsi="標楷體"/>
          <w:color w:val="FF0000"/>
          <w:sz w:val="28"/>
          <w:szCs w:val="28"/>
        </w:rPr>
      </w:pPr>
      <w:r w:rsidRPr="00656591">
        <w:rPr>
          <w:rFonts w:ascii="標楷體" w:eastAsia="標楷體" w:hAnsi="標楷體" w:hint="eastAsia"/>
          <w:sz w:val="28"/>
          <w:szCs w:val="28"/>
        </w:rPr>
        <w:t xml:space="preserve">　　</w:t>
      </w:r>
      <w:r w:rsidRPr="00656591">
        <w:rPr>
          <w:rFonts w:ascii="標楷體" w:eastAsia="標楷體" w:hAnsi="標楷體"/>
          <w:sz w:val="28"/>
          <w:szCs w:val="28"/>
        </w:rPr>
        <w:t>2.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教師鐘點費</w:t>
      </w:r>
      <w:r w:rsidRPr="004B0F5D">
        <w:rPr>
          <w:rFonts w:ascii="標楷體" w:eastAsia="標楷體" w:hAnsi="標楷體"/>
          <w:color w:val="000000"/>
          <w:sz w:val="28"/>
          <w:szCs w:val="28"/>
        </w:rPr>
        <w:t>: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不得低於所收費用總額</w:t>
      </w:r>
      <w:r w:rsidRPr="004B0F5D">
        <w:rPr>
          <w:rFonts w:ascii="標楷體" w:eastAsia="標楷體" w:hAnsi="標楷體"/>
          <w:color w:val="000000"/>
          <w:sz w:val="28"/>
          <w:szCs w:val="28"/>
        </w:rPr>
        <w:t>80%;</w:t>
      </w:r>
      <w:r>
        <w:rPr>
          <w:rFonts w:ascii="標楷體" w:eastAsia="標楷體" w:hAnsi="標楷體"/>
          <w:color w:val="FF0000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color w:val="FF0000"/>
          <w:sz w:val="28"/>
          <w:szCs w:val="28"/>
        </w:rPr>
        <w:t>其低於</w:t>
      </w:r>
      <w:r>
        <w:rPr>
          <w:rFonts w:ascii="標楷體" w:eastAsia="標楷體" w:hAnsi="標楷體"/>
          <w:color w:val="FF0000"/>
          <w:sz w:val="28"/>
          <w:szCs w:val="28"/>
        </w:rPr>
        <w:t>80%</w:t>
      </w:r>
      <w:r>
        <w:rPr>
          <w:rFonts w:ascii="標楷體" w:eastAsia="標楷體" w:hAnsi="標楷體" w:hint="eastAsia"/>
          <w:color w:val="FF0000"/>
          <w:sz w:val="28"/>
          <w:szCs w:val="28"/>
        </w:rPr>
        <w:t>者，剩餘費用應發</w:t>
      </w:r>
    </w:p>
    <w:p w:rsidR="009C5A62" w:rsidRDefault="009C5A62" w:rsidP="008A0F84">
      <w:pPr>
        <w:spacing w:line="440" w:lineRule="exact"/>
        <w:ind w:firstLineChars="300" w:firstLine="840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color w:val="FF0000"/>
          <w:sz w:val="28"/>
          <w:szCs w:val="28"/>
        </w:rPr>
        <w:t>還學生。</w:t>
      </w:r>
    </w:p>
    <w:p w:rsidR="009C5A62" w:rsidRPr="00656591" w:rsidRDefault="009C5A62" w:rsidP="00FF4555">
      <w:pPr>
        <w:spacing w:line="440" w:lineRule="exact"/>
        <w:ind w:leftChars="200" w:left="760" w:hangingChars="100" w:hanging="2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color w:val="FF0000"/>
          <w:sz w:val="28"/>
          <w:szCs w:val="28"/>
        </w:rPr>
        <w:t>3.</w:t>
      </w:r>
      <w:r>
        <w:rPr>
          <w:rFonts w:ascii="標楷體" w:eastAsia="標楷體" w:hAnsi="標楷體" w:hint="eastAsia"/>
          <w:color w:val="FF0000"/>
          <w:sz w:val="28"/>
          <w:szCs w:val="28"/>
        </w:rPr>
        <w:t>教學活動業務與材料費、學生獎勵金、行政管理及加班費</w:t>
      </w:r>
      <w:r>
        <w:rPr>
          <w:rFonts w:ascii="標楷體" w:eastAsia="標楷體" w:hAnsi="標楷體"/>
          <w:color w:val="FF0000"/>
          <w:sz w:val="28"/>
          <w:szCs w:val="28"/>
        </w:rPr>
        <w:t>: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不得逾所收費</w:t>
      </w:r>
      <w:proofErr w:type="gramEnd"/>
      <w:r>
        <w:rPr>
          <w:rFonts w:ascii="標楷體" w:eastAsia="標楷體" w:hAnsi="標楷體" w:hint="eastAsia"/>
          <w:color w:val="FF0000"/>
          <w:sz w:val="28"/>
          <w:szCs w:val="28"/>
        </w:rPr>
        <w:t>用總額</w:t>
      </w:r>
      <w:r w:rsidRPr="005B0DC9">
        <w:rPr>
          <w:rFonts w:ascii="標楷體" w:eastAsia="標楷體" w:hAnsi="標楷體"/>
          <w:color w:val="FF0000"/>
          <w:sz w:val="28"/>
          <w:szCs w:val="28"/>
        </w:rPr>
        <w:t>20%</w:t>
      </w:r>
      <w:r>
        <w:rPr>
          <w:rFonts w:ascii="標楷體" w:eastAsia="標楷體" w:hAnsi="標楷體"/>
          <w:color w:val="FF0000"/>
          <w:sz w:val="28"/>
          <w:szCs w:val="28"/>
        </w:rPr>
        <w:t>;</w:t>
      </w:r>
      <w:r>
        <w:rPr>
          <w:rFonts w:ascii="標楷體" w:eastAsia="標楷體" w:hAnsi="標楷體" w:hint="eastAsia"/>
          <w:color w:val="FF0000"/>
          <w:sz w:val="28"/>
          <w:szCs w:val="28"/>
        </w:rPr>
        <w:t>其有剩餘者，</w:t>
      </w:r>
      <w:proofErr w:type="gramStart"/>
      <w:r>
        <w:rPr>
          <w:rFonts w:ascii="標楷體" w:eastAsia="標楷體" w:hAnsi="標楷體" w:hint="eastAsia"/>
          <w:color w:val="FF0000"/>
          <w:sz w:val="28"/>
          <w:szCs w:val="28"/>
        </w:rPr>
        <w:t>得滾存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作為</w:t>
      </w:r>
      <w:proofErr w:type="gramEnd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改善學校基本設施或充實教學設備</w:t>
      </w:r>
      <w:r>
        <w:rPr>
          <w:rFonts w:ascii="標楷體" w:eastAsia="標楷體" w:hAnsi="標楷體" w:hint="eastAsia"/>
          <w:color w:val="000000"/>
          <w:sz w:val="28"/>
          <w:szCs w:val="28"/>
        </w:rPr>
        <w:t>之用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5A62" w:rsidRPr="004B0F5D" w:rsidRDefault="009C5A62" w:rsidP="004B0F5D">
      <w:pPr>
        <w:spacing w:line="440" w:lineRule="exact"/>
        <w:ind w:left="840" w:hangingChars="300" w:hanging="840"/>
        <w:rPr>
          <w:rFonts w:ascii="標楷體" w:eastAsia="標楷體" w:hAnsi="標楷體"/>
          <w:color w:val="FF0000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4</w:t>
      </w:r>
      <w:r w:rsidRPr="005B0DC9">
        <w:rPr>
          <w:rFonts w:ascii="標楷體" w:eastAsia="標楷體" w:hAnsi="標楷體"/>
          <w:color w:val="FF0000"/>
          <w:sz w:val="28"/>
          <w:szCs w:val="28"/>
        </w:rPr>
        <w:t>.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教師授課鐘點費，依實際上課節數，</w:t>
      </w:r>
      <w:r w:rsidRPr="00621899">
        <w:rPr>
          <w:rFonts w:ascii="標楷體" w:eastAsia="標楷體" w:hAnsi="標楷體" w:hint="eastAsia"/>
          <w:color w:val="0000FF"/>
          <w:sz w:val="28"/>
          <w:szCs w:val="28"/>
        </w:rPr>
        <w:t>並依學校實際收支經費</w:t>
      </w:r>
      <w:r>
        <w:rPr>
          <w:rFonts w:ascii="標楷體" w:eastAsia="標楷體" w:hAnsi="標楷體" w:hint="eastAsia"/>
          <w:color w:val="FF0000"/>
          <w:sz w:val="28"/>
          <w:szCs w:val="28"/>
        </w:rPr>
        <w:t>，</w:t>
      </w:r>
      <w:r w:rsidRPr="005B0DC9">
        <w:rPr>
          <w:rFonts w:ascii="標楷體" w:eastAsia="標楷體" w:hAnsi="標楷體" w:hint="eastAsia"/>
          <w:color w:val="FF0000"/>
          <w:sz w:val="28"/>
          <w:szCs w:val="28"/>
        </w:rPr>
        <w:t>每節以</w:t>
      </w:r>
      <w:r>
        <w:rPr>
          <w:rFonts w:ascii="標楷體" w:eastAsia="標楷體" w:hAnsi="標楷體"/>
          <w:color w:val="FF0000"/>
          <w:sz w:val="28"/>
          <w:szCs w:val="28"/>
        </w:rPr>
        <w:t>400</w:t>
      </w:r>
      <w:r>
        <w:rPr>
          <w:rFonts w:ascii="標楷體" w:eastAsia="標楷體" w:hAnsi="標楷體" w:hint="eastAsia"/>
          <w:color w:val="FF0000"/>
          <w:sz w:val="28"/>
          <w:szCs w:val="28"/>
        </w:rPr>
        <w:t>至</w:t>
      </w:r>
      <w:r w:rsidRPr="005B0DC9">
        <w:rPr>
          <w:rFonts w:ascii="標楷體" w:eastAsia="標楷體" w:hAnsi="標楷體"/>
          <w:color w:val="FF0000"/>
          <w:sz w:val="28"/>
          <w:szCs w:val="28"/>
        </w:rPr>
        <w:t>5</w:t>
      </w:r>
      <w:r>
        <w:rPr>
          <w:rFonts w:ascii="標楷體" w:eastAsia="標楷體" w:hAnsi="標楷體"/>
          <w:color w:val="FF0000"/>
          <w:sz w:val="28"/>
          <w:szCs w:val="28"/>
        </w:rPr>
        <w:t>50</w:t>
      </w:r>
      <w:r w:rsidRPr="005B0DC9">
        <w:rPr>
          <w:rFonts w:ascii="標楷體" w:eastAsia="標楷體" w:hAnsi="標楷體" w:hint="eastAsia"/>
          <w:color w:val="FF0000"/>
          <w:sz w:val="28"/>
          <w:szCs w:val="28"/>
        </w:rPr>
        <w:t>元</w:t>
      </w:r>
      <w:r>
        <w:rPr>
          <w:rFonts w:ascii="標楷體" w:eastAsia="標楷體" w:hAnsi="標楷體" w:hint="eastAsia"/>
          <w:color w:val="FF0000"/>
          <w:sz w:val="28"/>
          <w:szCs w:val="28"/>
        </w:rPr>
        <w:t>額度內，</w:t>
      </w:r>
      <w:r w:rsidRPr="00621899">
        <w:rPr>
          <w:rFonts w:ascii="標楷體" w:eastAsia="標楷體" w:hAnsi="標楷體" w:hint="eastAsia"/>
          <w:color w:val="0000FF"/>
          <w:sz w:val="28"/>
          <w:szCs w:val="28"/>
        </w:rPr>
        <w:t>陳送校長</w:t>
      </w:r>
      <w:proofErr w:type="gramStart"/>
      <w:r w:rsidRPr="00621899">
        <w:rPr>
          <w:rFonts w:ascii="標楷體" w:eastAsia="標楷體" w:hAnsi="標楷體" w:hint="eastAsia"/>
          <w:color w:val="0000FF"/>
          <w:sz w:val="28"/>
          <w:szCs w:val="28"/>
        </w:rPr>
        <w:t>核定後支給</w:t>
      </w:r>
      <w:proofErr w:type="gramEnd"/>
      <w:r w:rsidRPr="005B0DC9">
        <w:rPr>
          <w:rFonts w:ascii="標楷體" w:eastAsia="標楷體" w:hAnsi="標楷體" w:hint="eastAsia"/>
          <w:color w:val="FF0000"/>
          <w:sz w:val="28"/>
          <w:szCs w:val="28"/>
        </w:rPr>
        <w:t>。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5.</w:t>
      </w:r>
      <w:r>
        <w:rPr>
          <w:rFonts w:ascii="標楷體" w:eastAsia="標楷體" w:hAnsi="標楷體" w:hint="eastAsia"/>
          <w:sz w:val="28"/>
          <w:szCs w:val="28"/>
        </w:rPr>
        <w:t>冷氣費以每人每節收取</w:t>
      </w:r>
      <w:r w:rsidRPr="000B0538">
        <w:rPr>
          <w:rFonts w:ascii="標楷體" w:eastAsia="標楷體" w:hAnsi="標楷體"/>
          <w:color w:val="FF0000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元，依實際上課節</w:t>
      </w:r>
      <w:r w:rsidR="00C50425">
        <w:rPr>
          <w:rFonts w:ascii="標楷體" w:eastAsia="標楷體" w:hAnsi="標楷體" w:hint="eastAsia"/>
          <w:sz w:val="28"/>
          <w:szCs w:val="28"/>
        </w:rPr>
        <w:t>數</w:t>
      </w:r>
      <w:r>
        <w:rPr>
          <w:rFonts w:ascii="標楷體" w:eastAsia="標楷體" w:hAnsi="標楷體" w:hint="eastAsia"/>
          <w:sz w:val="28"/>
          <w:szCs w:val="28"/>
        </w:rPr>
        <w:t>收取。</w:t>
      </w:r>
    </w:p>
    <w:p w:rsidR="009C5A62" w:rsidRPr="00656591" w:rsidRDefault="009C5A62" w:rsidP="001F702A">
      <w:pPr>
        <w:spacing w:line="440" w:lineRule="exact"/>
        <w:ind w:left="868" w:hangingChars="310" w:hanging="868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 xml:space="preserve">    </w:t>
      </w:r>
      <w:r>
        <w:rPr>
          <w:rFonts w:ascii="標楷體" w:eastAsia="標楷體" w:hAnsi="標楷體"/>
          <w:sz w:val="28"/>
          <w:szCs w:val="28"/>
        </w:rPr>
        <w:t>6</w:t>
      </w:r>
      <w:r w:rsidRPr="00656591">
        <w:rPr>
          <w:rFonts w:ascii="標楷體" w:eastAsia="標楷體" w:hAnsi="標楷體"/>
          <w:sz w:val="28"/>
          <w:szCs w:val="28"/>
        </w:rPr>
        <w:t>.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行政費支用範圍依</w:t>
      </w:r>
      <w:r w:rsidRPr="004B0F5D">
        <w:rPr>
          <w:rFonts w:ascii="標楷體" w:eastAsia="標楷體" w:hAnsi="標楷體"/>
          <w:color w:val="000000"/>
          <w:sz w:val="28"/>
          <w:szCs w:val="28"/>
        </w:rPr>
        <w:t>105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年</w:t>
      </w:r>
      <w:r w:rsidRPr="004B0F5D">
        <w:rPr>
          <w:rFonts w:ascii="標楷體" w:eastAsia="標楷體" w:hAnsi="標楷體"/>
          <w:color w:val="000000"/>
          <w:sz w:val="28"/>
          <w:szCs w:val="28"/>
        </w:rPr>
        <w:t>8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月</w:t>
      </w:r>
      <w:r w:rsidRPr="004B0F5D">
        <w:rPr>
          <w:rFonts w:ascii="標楷體" w:eastAsia="標楷體" w:hAnsi="標楷體"/>
          <w:color w:val="000000"/>
          <w:sz w:val="28"/>
          <w:szCs w:val="28"/>
        </w:rPr>
        <w:t>30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日</w:t>
      </w:r>
      <w:proofErr w:type="gramStart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臺</w:t>
      </w:r>
      <w:proofErr w:type="gramEnd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教授國</w:t>
      </w:r>
      <w:proofErr w:type="gramStart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部字第</w:t>
      </w:r>
      <w:r w:rsidRPr="004B0F5D">
        <w:rPr>
          <w:rFonts w:ascii="標楷體" w:eastAsia="標楷體" w:hAnsi="標楷體"/>
          <w:color w:val="000000"/>
          <w:sz w:val="28"/>
          <w:szCs w:val="28"/>
        </w:rPr>
        <w:t>1050094312</w:t>
      </w:r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Ｂ</w:t>
      </w:r>
      <w:proofErr w:type="gramEnd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號函「高級中等學校課業輔導實施要點」之規範為</w:t>
      </w:r>
      <w:proofErr w:type="gramStart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準</w:t>
      </w:r>
      <w:proofErr w:type="gramEnd"/>
      <w:r w:rsidRPr="004B0F5D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 w:hint="eastAsia"/>
          <w:sz w:val="28"/>
          <w:szCs w:val="28"/>
        </w:rPr>
        <w:lastRenderedPageBreak/>
        <w:t>七、報名方式：由家長填妥報名表及同意書送交教務處彙整。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 w:hint="eastAsia"/>
          <w:sz w:val="28"/>
          <w:szCs w:val="28"/>
        </w:rPr>
        <w:t>八、其他事項：</w:t>
      </w:r>
    </w:p>
    <w:p w:rsidR="009C5A62" w:rsidRPr="00656591" w:rsidRDefault="009C5A62" w:rsidP="00126233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/>
          <w:sz w:val="28"/>
          <w:szCs w:val="28"/>
        </w:rPr>
        <w:t>1.</w:t>
      </w:r>
      <w:r w:rsidRPr="00656591">
        <w:rPr>
          <w:rFonts w:ascii="標楷體" w:eastAsia="標楷體" w:hAnsi="標楷體" w:hint="eastAsia"/>
          <w:sz w:val="28"/>
          <w:szCs w:val="28"/>
        </w:rPr>
        <w:t>輔導</w:t>
      </w:r>
      <w:r>
        <w:rPr>
          <w:rFonts w:ascii="標楷體" w:eastAsia="標楷體" w:hAnsi="標楷體" w:hint="eastAsia"/>
          <w:sz w:val="28"/>
          <w:szCs w:val="28"/>
        </w:rPr>
        <w:t>課導師</w:t>
      </w:r>
      <w:r w:rsidRPr="00656591">
        <w:rPr>
          <w:rFonts w:ascii="標楷體" w:eastAsia="標楷體" w:hAnsi="標楷體" w:hint="eastAsia"/>
          <w:sz w:val="28"/>
          <w:szCs w:val="28"/>
        </w:rPr>
        <w:t>：由該班原任課老師擔任為原則。</w:t>
      </w:r>
    </w:p>
    <w:p w:rsidR="009C5A62" w:rsidRPr="00656591" w:rsidRDefault="009C5A62" w:rsidP="00126233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2.</w:t>
      </w:r>
      <w:r w:rsidRPr="00656591">
        <w:rPr>
          <w:rFonts w:ascii="標楷體" w:eastAsia="標楷體" w:hAnsi="標楷體" w:hint="eastAsia"/>
          <w:sz w:val="28"/>
          <w:szCs w:val="28"/>
        </w:rPr>
        <w:t>辦理課業輔導活動結束後應加以檢討，以提供下次辦理之改進參考。</w:t>
      </w:r>
    </w:p>
    <w:p w:rsidR="009C5A62" w:rsidRPr="00656591" w:rsidRDefault="009C5A62" w:rsidP="0065659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656591">
        <w:rPr>
          <w:rFonts w:ascii="標楷體" w:eastAsia="標楷體" w:hAnsi="標楷體" w:hint="eastAsia"/>
          <w:sz w:val="28"/>
          <w:szCs w:val="28"/>
        </w:rPr>
        <w:t>九、本辦法經</w:t>
      </w:r>
      <w:r w:rsidRPr="00621899">
        <w:rPr>
          <w:rFonts w:ascii="標楷體" w:eastAsia="標楷體" w:hAnsi="標楷體" w:hint="eastAsia"/>
          <w:color w:val="0000FF"/>
          <w:sz w:val="28"/>
          <w:szCs w:val="28"/>
        </w:rPr>
        <w:t xml:space="preserve">行政會報討論訂定，陳　</w:t>
      </w:r>
      <w:r w:rsidRPr="00656591">
        <w:rPr>
          <w:rFonts w:ascii="標楷體" w:eastAsia="標楷體" w:hAnsi="標楷體" w:hint="eastAsia"/>
          <w:sz w:val="28"/>
          <w:szCs w:val="28"/>
        </w:rPr>
        <w:t>校長核可後</w:t>
      </w:r>
      <w:r>
        <w:rPr>
          <w:rFonts w:ascii="標楷體" w:eastAsia="標楷體" w:hAnsi="標楷體" w:hint="eastAsia"/>
          <w:sz w:val="28"/>
          <w:szCs w:val="28"/>
        </w:rPr>
        <w:t>實施</w:t>
      </w:r>
      <w:r w:rsidRPr="00656591">
        <w:rPr>
          <w:rFonts w:ascii="標楷體" w:eastAsia="標楷體" w:hAnsi="標楷體" w:hint="eastAsia"/>
          <w:sz w:val="28"/>
          <w:szCs w:val="28"/>
        </w:rPr>
        <w:t>，修正時亦同。</w:t>
      </w:r>
    </w:p>
    <w:sectPr w:rsidR="009C5A62" w:rsidRPr="00656591" w:rsidSect="008A5204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6231" w:rsidRDefault="00676231" w:rsidP="001F702A">
      <w:r>
        <w:separator/>
      </w:r>
    </w:p>
  </w:endnote>
  <w:endnote w:type="continuationSeparator" w:id="0">
    <w:p w:rsidR="00676231" w:rsidRDefault="00676231" w:rsidP="001F70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6231" w:rsidRDefault="00676231" w:rsidP="001F702A">
      <w:r>
        <w:separator/>
      </w:r>
    </w:p>
  </w:footnote>
  <w:footnote w:type="continuationSeparator" w:id="0">
    <w:p w:rsidR="00676231" w:rsidRDefault="00676231" w:rsidP="001F70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AF6"/>
    <w:multiLevelType w:val="hybridMultilevel"/>
    <w:tmpl w:val="B486F2D6"/>
    <w:lvl w:ilvl="0" w:tplc="26E0DCBC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1">
    <w:nsid w:val="21FB5823"/>
    <w:multiLevelType w:val="hybridMultilevel"/>
    <w:tmpl w:val="DA5ED714"/>
    <w:lvl w:ilvl="0" w:tplc="55D8BD04">
      <w:start w:val="3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>
    <w:nsid w:val="741F0EBB"/>
    <w:multiLevelType w:val="hybridMultilevel"/>
    <w:tmpl w:val="797C00A6"/>
    <w:lvl w:ilvl="0" w:tplc="4ED01998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 w:cs="Times New Roman"/>
      </w:rPr>
    </w:lvl>
    <w:lvl w:ilvl="1" w:tplc="A6DAA1D2">
      <w:start w:val="1"/>
      <w:numFmt w:val="decimalFullWidth"/>
      <w:lvlText w:val="%2．"/>
      <w:lvlJc w:val="left"/>
      <w:pPr>
        <w:ind w:left="930" w:hanging="450"/>
      </w:pPr>
      <w:rPr>
        <w:rFonts w:ascii="Calibri" w:eastAsia="新細明體" w:hAnsi="Calibri" w:cs="Times New Roman" w:hint="default"/>
        <w:sz w:val="23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oNotTrackMoves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A5204"/>
    <w:rsid w:val="000A438D"/>
    <w:rsid w:val="000B0538"/>
    <w:rsid w:val="000F7FAA"/>
    <w:rsid w:val="00126233"/>
    <w:rsid w:val="001B28BB"/>
    <w:rsid w:val="001D18E7"/>
    <w:rsid w:val="001F702A"/>
    <w:rsid w:val="002075BC"/>
    <w:rsid w:val="003B6D64"/>
    <w:rsid w:val="003F3AC3"/>
    <w:rsid w:val="004A662D"/>
    <w:rsid w:val="004B0F5D"/>
    <w:rsid w:val="005B0DC9"/>
    <w:rsid w:val="005F272F"/>
    <w:rsid w:val="00621899"/>
    <w:rsid w:val="006221CE"/>
    <w:rsid w:val="006344B8"/>
    <w:rsid w:val="00656591"/>
    <w:rsid w:val="00676231"/>
    <w:rsid w:val="006A5005"/>
    <w:rsid w:val="006D3401"/>
    <w:rsid w:val="006D6292"/>
    <w:rsid w:val="008A0F84"/>
    <w:rsid w:val="008A5204"/>
    <w:rsid w:val="009C5A62"/>
    <w:rsid w:val="00B303DE"/>
    <w:rsid w:val="00C02B08"/>
    <w:rsid w:val="00C50425"/>
    <w:rsid w:val="00CC4D9B"/>
    <w:rsid w:val="00D56686"/>
    <w:rsid w:val="00D61633"/>
    <w:rsid w:val="00E72787"/>
    <w:rsid w:val="00F1415F"/>
    <w:rsid w:val="00F16A05"/>
    <w:rsid w:val="00F22927"/>
    <w:rsid w:val="00FF4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3AC3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3B6D64"/>
    <w:pPr>
      <w:ind w:leftChars="200" w:left="480"/>
    </w:pPr>
  </w:style>
  <w:style w:type="paragraph" w:styleId="a4">
    <w:name w:val="header"/>
    <w:basedOn w:val="a"/>
    <w:link w:val="a5"/>
    <w:uiPriority w:val="99"/>
    <w:rsid w:val="001F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locked/>
    <w:rsid w:val="001F702A"/>
    <w:rPr>
      <w:rFonts w:cs="Times New Roman"/>
      <w:sz w:val="20"/>
      <w:szCs w:val="20"/>
    </w:rPr>
  </w:style>
  <w:style w:type="paragraph" w:styleId="a6">
    <w:name w:val="footer"/>
    <w:basedOn w:val="a"/>
    <w:link w:val="a7"/>
    <w:uiPriority w:val="99"/>
    <w:rsid w:val="001F70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locked/>
    <w:rsid w:val="001F702A"/>
    <w:rPr>
      <w:rFonts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8547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臺南市私立崑山高級中學辦理學生課業輔導實施辦法</dc:title>
  <dc:subject/>
  <dc:creator>USER</dc:creator>
  <cp:keywords/>
  <dc:description/>
  <cp:lastModifiedBy>USER</cp:lastModifiedBy>
  <cp:revision>5</cp:revision>
  <cp:lastPrinted>2016-11-04T05:35:00Z</cp:lastPrinted>
  <dcterms:created xsi:type="dcterms:W3CDTF">2016-11-10T06:35:00Z</dcterms:created>
  <dcterms:modified xsi:type="dcterms:W3CDTF">2017-08-21T07:22:00Z</dcterms:modified>
</cp:coreProperties>
</file>